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D19" w:rsidRDefault="006615E7" w:rsidP="00375DBA">
      <w:pPr>
        <w:spacing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Science Teacher’s Collaboration Day – May 12, 2010</w:t>
      </w:r>
    </w:p>
    <w:p w:rsidR="006615E7" w:rsidRDefault="006615E7" w:rsidP="00375DBA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Web 2.0</w:t>
      </w:r>
    </w:p>
    <w:p w:rsidR="006615E7" w:rsidRDefault="006615E7" w:rsidP="00375DBA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Keystone commons</w:t>
      </w:r>
      <w:r w:rsidR="00D367CE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social network for teachers &amp; students</w:t>
      </w:r>
      <w:r w:rsidR="003504FB">
        <w:rPr>
          <w:rFonts w:ascii="Tahoma" w:hAnsi="Tahoma" w:cs="Tahoma"/>
        </w:rPr>
        <w:t xml:space="preserve"> only!!</w:t>
      </w:r>
    </w:p>
    <w:p w:rsidR="006615E7" w:rsidRDefault="006615E7" w:rsidP="00375DBA">
      <w:pPr>
        <w:pStyle w:val="ListParagraph"/>
        <w:numPr>
          <w:ilvl w:val="1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Limited to </w:t>
      </w:r>
      <w:proofErr w:type="spellStart"/>
      <w:r>
        <w:rPr>
          <w:rFonts w:ascii="Tahoma" w:hAnsi="Tahoma" w:cs="Tahoma"/>
        </w:rPr>
        <w:t>PAIUnet</w:t>
      </w:r>
      <w:proofErr w:type="spellEnd"/>
      <w:r>
        <w:rPr>
          <w:rFonts w:ascii="Tahoma" w:hAnsi="Tahoma" w:cs="Tahoma"/>
        </w:rPr>
        <w:t xml:space="preserve"> connected computers – must create initial log in at school</w:t>
      </w:r>
    </w:p>
    <w:p w:rsidR="006615E7" w:rsidRDefault="006615E7" w:rsidP="00375DBA">
      <w:pPr>
        <w:pStyle w:val="ListParagraph"/>
        <w:numPr>
          <w:ilvl w:val="1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Dashboard lets you edit your home page</w:t>
      </w:r>
    </w:p>
    <w:p w:rsidR="006615E7" w:rsidRDefault="006615E7" w:rsidP="00375DBA">
      <w:pPr>
        <w:pStyle w:val="ListParagraph"/>
        <w:numPr>
          <w:ilvl w:val="1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Tools</w:t>
      </w:r>
    </w:p>
    <w:p w:rsidR="006615E7" w:rsidRDefault="006615E7" w:rsidP="00375DBA">
      <w:pPr>
        <w:pStyle w:val="ListParagraph"/>
        <w:numPr>
          <w:ilvl w:val="2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Activity</w:t>
      </w:r>
    </w:p>
    <w:p w:rsidR="006615E7" w:rsidRDefault="006615E7" w:rsidP="00375DBA">
      <w:pPr>
        <w:pStyle w:val="ListParagraph"/>
        <w:numPr>
          <w:ilvl w:val="2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Blogs</w:t>
      </w:r>
      <w:r w:rsidR="00654511">
        <w:rPr>
          <w:rFonts w:ascii="Tahoma" w:hAnsi="Tahoma" w:cs="Tahoma"/>
        </w:rPr>
        <w:t xml:space="preserve"> – online discussions</w:t>
      </w:r>
    </w:p>
    <w:p w:rsidR="006615E7" w:rsidRDefault="006615E7" w:rsidP="00375DBA">
      <w:pPr>
        <w:pStyle w:val="ListParagraph"/>
        <w:numPr>
          <w:ilvl w:val="2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Bookmarks</w:t>
      </w:r>
      <w:r w:rsidR="00654511">
        <w:rPr>
          <w:rFonts w:ascii="Tahoma" w:hAnsi="Tahoma" w:cs="Tahoma"/>
        </w:rPr>
        <w:t xml:space="preserve"> – websites that students should access for assignments</w:t>
      </w:r>
    </w:p>
    <w:p w:rsidR="006615E7" w:rsidRDefault="003504FB" w:rsidP="00375DBA">
      <w:pPr>
        <w:pStyle w:val="ListParagraph"/>
        <w:numPr>
          <w:ilvl w:val="2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Event </w:t>
      </w:r>
      <w:proofErr w:type="spellStart"/>
      <w:r>
        <w:rPr>
          <w:rFonts w:ascii="Tahoma" w:hAnsi="Tahoma" w:cs="Tahoma"/>
        </w:rPr>
        <w:t>calander</w:t>
      </w:r>
      <w:proofErr w:type="spellEnd"/>
    </w:p>
    <w:p w:rsidR="003504FB" w:rsidRDefault="003504FB" w:rsidP="00375DBA">
      <w:pPr>
        <w:pStyle w:val="ListParagraph"/>
        <w:numPr>
          <w:ilvl w:val="2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Files</w:t>
      </w:r>
      <w:r w:rsidR="00654511">
        <w:rPr>
          <w:rFonts w:ascii="Tahoma" w:hAnsi="Tahoma" w:cs="Tahoma"/>
        </w:rPr>
        <w:t xml:space="preserve"> – homework assignments can be posted; assignments missed during class can be posted</w:t>
      </w:r>
    </w:p>
    <w:p w:rsidR="003504FB" w:rsidRDefault="003504FB" w:rsidP="00375DBA">
      <w:pPr>
        <w:pStyle w:val="ListParagraph"/>
        <w:numPr>
          <w:ilvl w:val="2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Friends</w:t>
      </w:r>
    </w:p>
    <w:p w:rsidR="003504FB" w:rsidRDefault="003504FB" w:rsidP="00375DBA">
      <w:pPr>
        <w:pStyle w:val="ListParagraph"/>
        <w:numPr>
          <w:ilvl w:val="2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Groups</w:t>
      </w:r>
      <w:r w:rsidR="009377A8">
        <w:rPr>
          <w:rFonts w:ascii="Tahoma" w:hAnsi="Tahoma" w:cs="Tahoma"/>
        </w:rPr>
        <w:t xml:space="preserve"> – closed except for those that you accept</w:t>
      </w:r>
    </w:p>
    <w:p w:rsidR="00654511" w:rsidRDefault="00654511" w:rsidP="00375DBA">
      <w:pPr>
        <w:pStyle w:val="ListParagraph"/>
        <w:numPr>
          <w:ilvl w:val="3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Can keep classes individualized or join them together</w:t>
      </w:r>
    </w:p>
    <w:p w:rsidR="003504FB" w:rsidRDefault="003504FB" w:rsidP="00375DBA">
      <w:pPr>
        <w:pStyle w:val="ListParagraph"/>
        <w:numPr>
          <w:ilvl w:val="2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Members</w:t>
      </w:r>
    </w:p>
    <w:p w:rsidR="003504FB" w:rsidRDefault="003504FB" w:rsidP="00375DBA">
      <w:pPr>
        <w:pStyle w:val="ListParagraph"/>
        <w:numPr>
          <w:ilvl w:val="2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Pages</w:t>
      </w:r>
    </w:p>
    <w:p w:rsidR="003504FB" w:rsidRDefault="003504FB" w:rsidP="00375DBA">
      <w:pPr>
        <w:pStyle w:val="ListParagraph"/>
        <w:numPr>
          <w:ilvl w:val="2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The Wire</w:t>
      </w:r>
      <w:r w:rsidR="009377A8">
        <w:rPr>
          <w:rFonts w:ascii="Tahoma" w:hAnsi="Tahoma" w:cs="Tahoma"/>
        </w:rPr>
        <w:t xml:space="preserve"> – instant messaging</w:t>
      </w:r>
    </w:p>
    <w:p w:rsidR="0000146E" w:rsidRDefault="0000146E" w:rsidP="00375DBA">
      <w:pPr>
        <w:pStyle w:val="ListParagraph"/>
        <w:numPr>
          <w:ilvl w:val="1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Students need to have school email addresses to make this practical.  Groups must accept membership via email.  School blocks access to home email.  So groups must be set up, stude</w:t>
      </w:r>
      <w:r w:rsidR="00EF1F19">
        <w:rPr>
          <w:rFonts w:ascii="Tahoma" w:hAnsi="Tahoma" w:cs="Tahoma"/>
        </w:rPr>
        <w:t>nts must accept at home email to enter group.</w:t>
      </w:r>
    </w:p>
    <w:p w:rsidR="00EF1F19" w:rsidRDefault="00EF1F19" w:rsidP="00375DBA">
      <w:pPr>
        <w:pStyle w:val="ListParagraph"/>
        <w:spacing w:line="240" w:lineRule="auto"/>
        <w:ind w:left="1440"/>
        <w:rPr>
          <w:rFonts w:ascii="Tahoma" w:hAnsi="Tahoma" w:cs="Tahoma"/>
        </w:rPr>
      </w:pPr>
    </w:p>
    <w:p w:rsidR="00EF1F19" w:rsidRDefault="00EF1F19" w:rsidP="00375DBA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Thinkfinity</w:t>
      </w:r>
      <w:proofErr w:type="spellEnd"/>
      <w:r w:rsidR="00D367CE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resources validated by teachers</w:t>
      </w:r>
    </w:p>
    <w:p w:rsidR="00EF1F19" w:rsidRDefault="00EF1F19" w:rsidP="00375DBA">
      <w:pPr>
        <w:pStyle w:val="ListParagraph"/>
        <w:numPr>
          <w:ilvl w:val="1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In the Classroom</w:t>
      </w:r>
    </w:p>
    <w:p w:rsidR="00EF1F19" w:rsidRDefault="00EF1F19" w:rsidP="00375DBA">
      <w:pPr>
        <w:pStyle w:val="ListParagraph"/>
        <w:numPr>
          <w:ilvl w:val="2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Lesson plans, student interactive, 21</w:t>
      </w:r>
      <w:r w:rsidRPr="00EF1F19">
        <w:rPr>
          <w:rFonts w:ascii="Tahoma" w:hAnsi="Tahoma" w:cs="Tahoma"/>
          <w:vertAlign w:val="superscript"/>
        </w:rPr>
        <w:t>st</w:t>
      </w:r>
      <w:r>
        <w:rPr>
          <w:rFonts w:ascii="Tahoma" w:hAnsi="Tahoma" w:cs="Tahoma"/>
        </w:rPr>
        <w:t xml:space="preserve"> century skills, today in history, standards alignment</w:t>
      </w:r>
    </w:p>
    <w:p w:rsidR="00EF1F19" w:rsidRDefault="00EF1F19" w:rsidP="00375DBA">
      <w:pPr>
        <w:pStyle w:val="ListParagraph"/>
        <w:numPr>
          <w:ilvl w:val="1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At Home &amp; Afterschool</w:t>
      </w:r>
    </w:p>
    <w:p w:rsidR="00EF1F19" w:rsidRDefault="00EF1F19" w:rsidP="00375DBA">
      <w:pPr>
        <w:pStyle w:val="ListParagraph"/>
        <w:numPr>
          <w:ilvl w:val="1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Professional Development</w:t>
      </w:r>
    </w:p>
    <w:p w:rsidR="00EF1F19" w:rsidRDefault="00EF1F19" w:rsidP="00375DBA">
      <w:pPr>
        <w:pStyle w:val="ListParagraph"/>
        <w:numPr>
          <w:ilvl w:val="1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Get Connected </w:t>
      </w:r>
    </w:p>
    <w:p w:rsidR="00EF1F19" w:rsidRDefault="00D367CE" w:rsidP="00375DBA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Poll Everywhere: text messages &amp; responses via the web</w:t>
      </w:r>
    </w:p>
    <w:p w:rsidR="00D367CE" w:rsidRDefault="00D367CE" w:rsidP="00375DBA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Mouse mischief: students use wireless mouse to interact with computer </w:t>
      </w:r>
    </w:p>
    <w:p w:rsidR="00D367CE" w:rsidRDefault="00D367CE" w:rsidP="00375DBA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Active Inspire templates (tic </w:t>
      </w:r>
      <w:proofErr w:type="spellStart"/>
      <w:r>
        <w:rPr>
          <w:rFonts w:ascii="Tahoma" w:hAnsi="Tahoma" w:cs="Tahoma"/>
        </w:rPr>
        <w:t>tac</w:t>
      </w:r>
      <w:proofErr w:type="spellEnd"/>
      <w:r>
        <w:rPr>
          <w:rFonts w:ascii="Tahoma" w:hAnsi="Tahoma" w:cs="Tahoma"/>
        </w:rPr>
        <w:t xml:space="preserve"> toe, jeopardy) can be located on Berks Wiki</w:t>
      </w:r>
    </w:p>
    <w:p w:rsidR="00375DBA" w:rsidRDefault="00375DBA" w:rsidP="00375DBA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Google</w:t>
      </w:r>
      <w:r w:rsidR="000A3ED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Docs</w:t>
      </w:r>
    </w:p>
    <w:p w:rsidR="000A3ED9" w:rsidRDefault="000A3ED9" w:rsidP="00375DBA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Online forms for surveys and collaborations</w:t>
      </w:r>
    </w:p>
    <w:p w:rsidR="000A3ED9" w:rsidRDefault="000A3ED9" w:rsidP="00375DBA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If it is used for tests &amp; quizzes, students will need to have email addresses</w:t>
      </w:r>
    </w:p>
    <w:p w:rsidR="000A3ED9" w:rsidRDefault="000A3ED9" w:rsidP="00375DBA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Check with tech about student email accounts – needed for this technology</w:t>
      </w:r>
    </w:p>
    <w:p w:rsidR="000A3ED9" w:rsidRDefault="000A3ED9" w:rsidP="00375DBA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Multiple users can update the same document &amp; access it from anywhere with web access</w:t>
      </w:r>
    </w:p>
    <w:p w:rsidR="00375DBA" w:rsidRPr="00375DBA" w:rsidRDefault="00375DBA" w:rsidP="00375DBA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</w:rPr>
      </w:pPr>
    </w:p>
    <w:p w:rsidR="00375DBA" w:rsidRPr="00375DBA" w:rsidRDefault="00375DBA" w:rsidP="00375DBA">
      <w:pPr>
        <w:spacing w:line="240" w:lineRule="auto"/>
        <w:rPr>
          <w:rFonts w:ascii="Tahoma" w:hAnsi="Tahoma" w:cs="Tahoma"/>
        </w:rPr>
      </w:pPr>
    </w:p>
    <w:sectPr w:rsidR="00375DBA" w:rsidRPr="00375DBA" w:rsidSect="00F605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208FE"/>
    <w:multiLevelType w:val="hybridMultilevel"/>
    <w:tmpl w:val="3A8EB862"/>
    <w:lvl w:ilvl="0" w:tplc="7E0C0E0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615E7"/>
    <w:rsid w:val="0000146E"/>
    <w:rsid w:val="000A3ED9"/>
    <w:rsid w:val="001968A7"/>
    <w:rsid w:val="003504FB"/>
    <w:rsid w:val="00375DBA"/>
    <w:rsid w:val="00654511"/>
    <w:rsid w:val="006615E7"/>
    <w:rsid w:val="009377A8"/>
    <w:rsid w:val="00BB2A16"/>
    <w:rsid w:val="00D367CE"/>
    <w:rsid w:val="00EF1F19"/>
    <w:rsid w:val="00F6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5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5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2010-05-12T12:42:00Z</dcterms:created>
  <dcterms:modified xsi:type="dcterms:W3CDTF">2010-05-12T15:05:00Z</dcterms:modified>
</cp:coreProperties>
</file>